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B9" w:rsidRPr="00E74B44" w:rsidRDefault="00AF41B9" w:rsidP="00AF41B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The Beginning Farmer Quiz: Do You Have What It Takes?</w:t>
      </w:r>
    </w:p>
    <w:p w:rsidR="00AF41B9" w:rsidRPr="00E74B44" w:rsidRDefault="00AF41B9" w:rsidP="00AF41B9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(</w:t>
      </w:r>
      <w:r w:rsidRPr="00E74B44">
        <w:rPr>
          <w:rFonts w:ascii="Century Schoolbook" w:hAnsi="Century Schoolbook"/>
          <w:i/>
        </w:rPr>
        <w:t>Adapted from</w:t>
      </w:r>
      <w:r w:rsidRPr="00E74B44">
        <w:rPr>
          <w:rFonts w:ascii="Century Schoolbook" w:hAnsi="Century Schoolbook"/>
        </w:rPr>
        <w:t xml:space="preserve"> </w:t>
      </w:r>
      <w:hyperlink r:id="rId6" w:history="1">
        <w:r w:rsidRPr="00E74B44">
          <w:rPr>
            <w:rStyle w:val="Hyperlink"/>
            <w:rFonts w:ascii="Century Schoolbook" w:hAnsi="Century Schoolbook"/>
          </w:rPr>
          <w:t>www.beginningfarmers.org</w:t>
        </w:r>
      </w:hyperlink>
      <w:r>
        <w:rPr>
          <w:rFonts w:ascii="Century Schoolbook" w:hAnsi="Century Schoolbook"/>
        </w:rPr>
        <w:t>)</w:t>
      </w:r>
    </w:p>
    <w:p w:rsidR="00AF41B9" w:rsidRPr="00E74B44" w:rsidRDefault="00AF41B9" w:rsidP="00AF41B9">
      <w:pPr>
        <w:pStyle w:val="NormalWeb"/>
        <w:rPr>
          <w:rFonts w:ascii="Century Schoolbook" w:hAnsi="Century Schoolbook"/>
        </w:rPr>
      </w:pPr>
      <w:r w:rsidRPr="00E74B44">
        <w:rPr>
          <w:rFonts w:ascii="Century Schoolbook" w:hAnsi="Century Schoolbook"/>
        </w:rPr>
        <w:t xml:space="preserve">Answer each question on a scale of 1-5 where: </w:t>
      </w:r>
    </w:p>
    <w:p w:rsidR="00AF41B9" w:rsidRPr="00E74B44" w:rsidRDefault="00AF41B9" w:rsidP="00AF41B9">
      <w:pPr>
        <w:rPr>
          <w:rFonts w:ascii="Century Schoolbook" w:hAnsi="Century Schoolbook"/>
        </w:rPr>
      </w:pPr>
      <w:r w:rsidRPr="00E74B44">
        <w:rPr>
          <w:rFonts w:ascii="Century Schoolbook" w:hAnsi="Century Schoolbook"/>
        </w:rPr>
        <w:t>1 = No, definitely not, this does not describe me at all</w:t>
      </w:r>
    </w:p>
    <w:p w:rsidR="00AF41B9" w:rsidRPr="00E74B44" w:rsidRDefault="00AF41B9" w:rsidP="00AF41B9">
      <w:pPr>
        <w:rPr>
          <w:rFonts w:ascii="Century Schoolbook" w:hAnsi="Century Schoolbook"/>
        </w:rPr>
      </w:pPr>
      <w:r w:rsidRPr="00E74B44">
        <w:rPr>
          <w:rFonts w:ascii="Century Schoolbook" w:hAnsi="Century Schoolbook"/>
        </w:rPr>
        <w:t xml:space="preserve">2 = </w:t>
      </w:r>
      <w:proofErr w:type="gramStart"/>
      <w:r w:rsidRPr="00E74B44">
        <w:rPr>
          <w:rFonts w:ascii="Century Schoolbook" w:hAnsi="Century Schoolbook"/>
        </w:rPr>
        <w:t>This</w:t>
      </w:r>
      <w:proofErr w:type="gramEnd"/>
      <w:r w:rsidRPr="00E74B44">
        <w:rPr>
          <w:rFonts w:ascii="Century Schoolbook" w:hAnsi="Century Schoolbook"/>
        </w:rPr>
        <w:t xml:space="preserve"> is not really, or at least not usually true about me</w:t>
      </w:r>
    </w:p>
    <w:p w:rsidR="00AF41B9" w:rsidRPr="00E74B44" w:rsidRDefault="00AF41B9" w:rsidP="00AF41B9">
      <w:pPr>
        <w:rPr>
          <w:rFonts w:ascii="Century Schoolbook" w:hAnsi="Century Schoolbook"/>
        </w:rPr>
      </w:pPr>
      <w:r w:rsidRPr="00E74B44">
        <w:rPr>
          <w:rFonts w:ascii="Century Schoolbook" w:hAnsi="Century Schoolbook"/>
        </w:rPr>
        <w:t>3 = I’m okay with this, but not totally, not all of the time, and/or not with everything.</w:t>
      </w:r>
    </w:p>
    <w:p w:rsidR="00AF41B9" w:rsidRPr="00E74B44" w:rsidRDefault="00AF41B9" w:rsidP="00AF41B9">
      <w:pPr>
        <w:rPr>
          <w:rFonts w:ascii="Century Schoolbook" w:hAnsi="Century Schoolbook"/>
        </w:rPr>
      </w:pPr>
      <w:r w:rsidRPr="00E74B44">
        <w:rPr>
          <w:rFonts w:ascii="Century Schoolbook" w:hAnsi="Century Schoolbook"/>
        </w:rPr>
        <w:t>4 = Yes, this is basically true of me in general</w:t>
      </w:r>
    </w:p>
    <w:p w:rsidR="00AF41B9" w:rsidRPr="00E74B44" w:rsidRDefault="00AF41B9" w:rsidP="00D91C80">
      <w:pPr>
        <w:ind w:left="720" w:hanging="720"/>
        <w:rPr>
          <w:rFonts w:ascii="Century Schoolbook" w:hAnsi="Century Schoolbook"/>
        </w:rPr>
      </w:pPr>
      <w:r w:rsidRPr="00E74B44">
        <w:rPr>
          <w:rFonts w:ascii="Century Schoolbook" w:hAnsi="Century Schoolbook"/>
        </w:rPr>
        <w:t xml:space="preserve">5 = </w:t>
      </w:r>
      <w:proofErr w:type="gramStart"/>
      <w:r w:rsidRPr="00E74B44">
        <w:rPr>
          <w:rFonts w:ascii="Century Schoolbook" w:hAnsi="Century Schoolbook"/>
        </w:rPr>
        <w:t>Absolutely</w:t>
      </w:r>
      <w:proofErr w:type="gramEnd"/>
      <w:r w:rsidRPr="00E74B44">
        <w:rPr>
          <w:rFonts w:ascii="Century Schoolbook" w:hAnsi="Century Schoolbook"/>
        </w:rPr>
        <w:t>, this describes me perfectly</w:t>
      </w:r>
    </w:p>
    <w:p w:rsidR="00552618" w:rsidRDefault="00552618"/>
    <w:tbl>
      <w:tblPr>
        <w:tblStyle w:val="TableGrid"/>
        <w:tblW w:w="0" w:type="auto"/>
        <w:tblLook w:val="04A0"/>
      </w:tblPr>
      <w:tblGrid>
        <w:gridCol w:w="8028"/>
        <w:gridCol w:w="1548"/>
      </w:tblGrid>
      <w:tr w:rsidR="00AF41B9" w:rsidTr="00AF41B9">
        <w:trPr>
          <w:trHeight w:val="720"/>
        </w:trPr>
        <w:tc>
          <w:tcPr>
            <w:tcW w:w="8028" w:type="dxa"/>
            <w:vAlign w:val="center"/>
          </w:tcPr>
          <w:p w:rsidR="00AF41B9" w:rsidRDefault="00AF41B9"/>
        </w:tc>
        <w:tc>
          <w:tcPr>
            <w:tcW w:w="1548" w:type="dxa"/>
          </w:tcPr>
          <w:p w:rsidR="00AF41B9" w:rsidRPr="00AF41B9" w:rsidRDefault="00AF41B9" w:rsidP="00AF41B9">
            <w:pPr>
              <w:jc w:val="center"/>
              <w:rPr>
                <w:b/>
              </w:rPr>
            </w:pPr>
            <w:r w:rsidRPr="00AF41B9">
              <w:rPr>
                <w:b/>
              </w:rPr>
              <w:t>Answer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(1 -5)</w:t>
            </w:r>
          </w:p>
        </w:tc>
      </w:tr>
      <w:tr w:rsidR="00AF41B9" w:rsidTr="00AF41B9">
        <w:trPr>
          <w:trHeight w:val="720"/>
        </w:trPr>
        <w:tc>
          <w:tcPr>
            <w:tcW w:w="8028" w:type="dxa"/>
            <w:vAlign w:val="center"/>
          </w:tcPr>
          <w:p w:rsidR="00AF41B9" w:rsidRDefault="00AF41B9" w:rsidP="00AF41B9">
            <w:pPr>
              <w:pStyle w:val="NormalWeb"/>
            </w:pPr>
            <w:r>
              <w:t>1) I prefer to work outside no matter what the weather is like.</w:t>
            </w:r>
          </w:p>
        </w:tc>
        <w:tc>
          <w:tcPr>
            <w:tcW w:w="1548" w:type="dxa"/>
          </w:tcPr>
          <w:p w:rsidR="00AF41B9" w:rsidRDefault="00AF41B9"/>
        </w:tc>
      </w:tr>
      <w:tr w:rsidR="00AF41B9" w:rsidTr="00AF41B9">
        <w:trPr>
          <w:trHeight w:val="720"/>
        </w:trPr>
        <w:tc>
          <w:tcPr>
            <w:tcW w:w="8028" w:type="dxa"/>
            <w:vAlign w:val="center"/>
          </w:tcPr>
          <w:p w:rsidR="00AF41B9" w:rsidRDefault="00AF41B9" w:rsidP="00AF41B9">
            <w:pPr>
              <w:pStyle w:val="NormalWeb"/>
            </w:pPr>
            <w:r>
              <w:t>2) I’m not scared of bugs, fungus, slime, or other things that a lot of people think are gross.</w:t>
            </w:r>
          </w:p>
        </w:tc>
        <w:tc>
          <w:tcPr>
            <w:tcW w:w="1548" w:type="dxa"/>
          </w:tcPr>
          <w:p w:rsidR="00AF41B9" w:rsidRDefault="00AF41B9"/>
        </w:tc>
      </w:tr>
      <w:tr w:rsidR="00AF41B9" w:rsidTr="00AF41B9">
        <w:trPr>
          <w:trHeight w:val="720"/>
        </w:trPr>
        <w:tc>
          <w:tcPr>
            <w:tcW w:w="8028" w:type="dxa"/>
            <w:vAlign w:val="center"/>
          </w:tcPr>
          <w:p w:rsidR="00AF41B9" w:rsidRDefault="00AF41B9" w:rsidP="00AF41B9">
            <w:pPr>
              <w:pStyle w:val="NormalWeb"/>
            </w:pPr>
            <w:r>
              <w:t>3) I am good at identifying what needs to be done and prioritizing tasks in order of importance.</w:t>
            </w:r>
          </w:p>
        </w:tc>
        <w:tc>
          <w:tcPr>
            <w:tcW w:w="1548" w:type="dxa"/>
          </w:tcPr>
          <w:p w:rsidR="00AF41B9" w:rsidRDefault="00AF41B9"/>
        </w:tc>
      </w:tr>
      <w:tr w:rsidR="00AF41B9" w:rsidTr="00AF41B9">
        <w:trPr>
          <w:trHeight w:val="720"/>
        </w:trPr>
        <w:tc>
          <w:tcPr>
            <w:tcW w:w="8028" w:type="dxa"/>
            <w:vAlign w:val="center"/>
          </w:tcPr>
          <w:p w:rsidR="00AF41B9" w:rsidRDefault="00AF41B9" w:rsidP="00AF41B9">
            <w:pPr>
              <w:pStyle w:val="NormalWeb"/>
            </w:pPr>
            <w:r>
              <w:t> 4) I like financial planning, and am good at taking notes, crunching numbers and evaluating expenditures.</w:t>
            </w:r>
          </w:p>
        </w:tc>
        <w:tc>
          <w:tcPr>
            <w:tcW w:w="1548" w:type="dxa"/>
          </w:tcPr>
          <w:p w:rsidR="00AF41B9" w:rsidRDefault="00AF41B9"/>
        </w:tc>
      </w:tr>
      <w:tr w:rsidR="00AF41B9" w:rsidTr="00AF41B9">
        <w:trPr>
          <w:trHeight w:val="720"/>
        </w:trPr>
        <w:tc>
          <w:tcPr>
            <w:tcW w:w="8028" w:type="dxa"/>
            <w:vAlign w:val="center"/>
          </w:tcPr>
          <w:p w:rsidR="00AF41B9" w:rsidRDefault="00AF41B9" w:rsidP="00AF41B9">
            <w:pPr>
              <w:pStyle w:val="NormalWeb"/>
            </w:pPr>
            <w:r>
              <w:t>5) I am a good observer, and generally see details that a lot of other people miss.</w:t>
            </w:r>
          </w:p>
        </w:tc>
        <w:tc>
          <w:tcPr>
            <w:tcW w:w="1548" w:type="dxa"/>
          </w:tcPr>
          <w:p w:rsidR="00AF41B9" w:rsidRDefault="00AF41B9"/>
        </w:tc>
      </w:tr>
      <w:tr w:rsidR="00AF41B9" w:rsidTr="00AF41B9">
        <w:trPr>
          <w:trHeight w:val="720"/>
        </w:trPr>
        <w:tc>
          <w:tcPr>
            <w:tcW w:w="8028" w:type="dxa"/>
            <w:vAlign w:val="center"/>
          </w:tcPr>
          <w:p w:rsidR="00AF41B9" w:rsidRDefault="00AF41B9" w:rsidP="00AF41B9">
            <w:pPr>
              <w:pStyle w:val="NormalWeb"/>
            </w:pPr>
            <w:r>
              <w:t>6) I like tinkering, building things, and am mechanically inclined.</w:t>
            </w:r>
          </w:p>
        </w:tc>
        <w:tc>
          <w:tcPr>
            <w:tcW w:w="1548" w:type="dxa"/>
          </w:tcPr>
          <w:p w:rsidR="00AF41B9" w:rsidRDefault="00AF41B9"/>
        </w:tc>
      </w:tr>
      <w:tr w:rsidR="00AF41B9" w:rsidTr="00AF41B9">
        <w:trPr>
          <w:trHeight w:val="720"/>
        </w:trPr>
        <w:tc>
          <w:tcPr>
            <w:tcW w:w="8028" w:type="dxa"/>
            <w:vAlign w:val="center"/>
          </w:tcPr>
          <w:p w:rsidR="00AF41B9" w:rsidRDefault="00AF41B9" w:rsidP="00AF41B9">
            <w:pPr>
              <w:pStyle w:val="NormalWeb"/>
            </w:pPr>
            <w:r>
              <w:t>7) I am financially savvy, thrifty, and tend to make do with what I have rather than buying new things.</w:t>
            </w:r>
          </w:p>
        </w:tc>
        <w:tc>
          <w:tcPr>
            <w:tcW w:w="1548" w:type="dxa"/>
          </w:tcPr>
          <w:p w:rsidR="00AF41B9" w:rsidRDefault="00AF41B9"/>
        </w:tc>
      </w:tr>
      <w:tr w:rsidR="00AF41B9" w:rsidTr="00AF41B9">
        <w:trPr>
          <w:trHeight w:val="720"/>
        </w:trPr>
        <w:tc>
          <w:tcPr>
            <w:tcW w:w="8028" w:type="dxa"/>
            <w:vAlign w:val="center"/>
          </w:tcPr>
          <w:p w:rsidR="00AF41B9" w:rsidRDefault="00AF41B9" w:rsidP="00AF41B9">
            <w:pPr>
              <w:pStyle w:val="NormalWeb"/>
            </w:pPr>
            <w:r>
              <w:t>8) When I do buy things, I seldom regret the purchases I’ve made, and tend to use the things I buy.</w:t>
            </w:r>
          </w:p>
        </w:tc>
        <w:tc>
          <w:tcPr>
            <w:tcW w:w="1548" w:type="dxa"/>
          </w:tcPr>
          <w:p w:rsidR="00AF41B9" w:rsidRDefault="00AF41B9"/>
        </w:tc>
      </w:tr>
      <w:tr w:rsidR="00AF41B9" w:rsidTr="00AF41B9">
        <w:trPr>
          <w:trHeight w:val="720"/>
        </w:trPr>
        <w:tc>
          <w:tcPr>
            <w:tcW w:w="8028" w:type="dxa"/>
            <w:vAlign w:val="center"/>
          </w:tcPr>
          <w:p w:rsidR="00AF41B9" w:rsidRDefault="00AF41B9" w:rsidP="00AF41B9">
            <w:pPr>
              <w:pStyle w:val="NormalWeb"/>
            </w:pPr>
            <w:r>
              <w:t>9) I’m not easily frustrated, and don’t get too upset when stuff doesn’t go my way.</w:t>
            </w:r>
          </w:p>
        </w:tc>
        <w:tc>
          <w:tcPr>
            <w:tcW w:w="1548" w:type="dxa"/>
          </w:tcPr>
          <w:p w:rsidR="00AF41B9" w:rsidRDefault="00AF41B9"/>
        </w:tc>
      </w:tr>
      <w:tr w:rsidR="00AF41B9" w:rsidTr="00AF41B9">
        <w:trPr>
          <w:trHeight w:val="720"/>
        </w:trPr>
        <w:tc>
          <w:tcPr>
            <w:tcW w:w="8028" w:type="dxa"/>
            <w:vAlign w:val="center"/>
          </w:tcPr>
          <w:p w:rsidR="00AF41B9" w:rsidRDefault="00AF41B9" w:rsidP="00AF41B9">
            <w:pPr>
              <w:pStyle w:val="NormalWeb"/>
            </w:pPr>
            <w:r>
              <w:t>10) Making money is less important to me than accomplishment, and I don’t mind not being ‘rich’ as long as I am happy with the work I do.</w:t>
            </w:r>
          </w:p>
        </w:tc>
        <w:tc>
          <w:tcPr>
            <w:tcW w:w="1548" w:type="dxa"/>
          </w:tcPr>
          <w:p w:rsidR="00AF41B9" w:rsidRDefault="00AF41B9"/>
        </w:tc>
      </w:tr>
      <w:tr w:rsidR="00AF41B9" w:rsidTr="00AF41B9">
        <w:trPr>
          <w:trHeight w:val="720"/>
        </w:trPr>
        <w:tc>
          <w:tcPr>
            <w:tcW w:w="8028" w:type="dxa"/>
            <w:vAlign w:val="center"/>
          </w:tcPr>
          <w:p w:rsidR="00AF41B9" w:rsidRDefault="00AF41B9" w:rsidP="00AF41B9">
            <w:pPr>
              <w:pStyle w:val="NormalWeb"/>
            </w:pPr>
            <w:r>
              <w:t>11) I don’t tend to wallow in failure. Instead I simply consider it as a lesson and try to do it better the next time around.</w:t>
            </w:r>
          </w:p>
        </w:tc>
        <w:tc>
          <w:tcPr>
            <w:tcW w:w="1548" w:type="dxa"/>
          </w:tcPr>
          <w:p w:rsidR="00AF41B9" w:rsidRDefault="00AF41B9"/>
        </w:tc>
      </w:tr>
      <w:tr w:rsidR="00AF41B9" w:rsidTr="00AF41B9">
        <w:trPr>
          <w:trHeight w:val="720"/>
        </w:trPr>
        <w:tc>
          <w:tcPr>
            <w:tcW w:w="8028" w:type="dxa"/>
            <w:vAlign w:val="center"/>
          </w:tcPr>
          <w:p w:rsidR="00AF41B9" w:rsidRDefault="00AF41B9" w:rsidP="00AF41B9">
            <w:pPr>
              <w:pStyle w:val="NormalWeb"/>
            </w:pPr>
            <w:r>
              <w:t>12) I like hard, physical work, and don’t mind being tired at the end of the day.</w:t>
            </w:r>
          </w:p>
        </w:tc>
        <w:tc>
          <w:tcPr>
            <w:tcW w:w="1548" w:type="dxa"/>
          </w:tcPr>
          <w:p w:rsidR="00AF41B9" w:rsidRDefault="00AF41B9"/>
        </w:tc>
      </w:tr>
      <w:tr w:rsidR="00AF41B9" w:rsidTr="00AF41B9">
        <w:trPr>
          <w:trHeight w:val="720"/>
        </w:trPr>
        <w:tc>
          <w:tcPr>
            <w:tcW w:w="8028" w:type="dxa"/>
            <w:vAlign w:val="center"/>
          </w:tcPr>
          <w:p w:rsidR="00AF41B9" w:rsidRDefault="00AF41B9" w:rsidP="00AF41B9">
            <w:pPr>
              <w:pStyle w:val="NormalWeb"/>
            </w:pPr>
            <w:r>
              <w:lastRenderedPageBreak/>
              <w:t>13) I am not easily bored, restless, or frustrated by mundane tasks.</w:t>
            </w:r>
          </w:p>
        </w:tc>
        <w:tc>
          <w:tcPr>
            <w:tcW w:w="1548" w:type="dxa"/>
          </w:tcPr>
          <w:p w:rsidR="00AF41B9" w:rsidRDefault="00AF41B9"/>
        </w:tc>
      </w:tr>
      <w:tr w:rsidR="00AF41B9" w:rsidTr="00AF41B9">
        <w:trPr>
          <w:trHeight w:val="720"/>
        </w:trPr>
        <w:tc>
          <w:tcPr>
            <w:tcW w:w="8028" w:type="dxa"/>
            <w:vAlign w:val="center"/>
          </w:tcPr>
          <w:p w:rsidR="00AF41B9" w:rsidRDefault="00AF41B9" w:rsidP="00AF41B9">
            <w:pPr>
              <w:pStyle w:val="NormalWeb"/>
            </w:pPr>
            <w:r>
              <w:t>14) I am good at giving direction, and explaining to others how I expect things to be done in a precise and tactful way.</w:t>
            </w:r>
          </w:p>
        </w:tc>
        <w:tc>
          <w:tcPr>
            <w:tcW w:w="1548" w:type="dxa"/>
          </w:tcPr>
          <w:p w:rsidR="00AF41B9" w:rsidRDefault="00AF41B9"/>
        </w:tc>
      </w:tr>
      <w:tr w:rsidR="00AF41B9" w:rsidTr="00AF41B9">
        <w:trPr>
          <w:trHeight w:val="720"/>
        </w:trPr>
        <w:tc>
          <w:tcPr>
            <w:tcW w:w="8028" w:type="dxa"/>
            <w:vAlign w:val="center"/>
          </w:tcPr>
          <w:p w:rsidR="00AF41B9" w:rsidRDefault="00AF41B9" w:rsidP="00AF41B9">
            <w:pPr>
              <w:pStyle w:val="NormalWeb"/>
            </w:pPr>
            <w:r>
              <w:t xml:space="preserve">15) I’m better at doing a lot of different things pretty </w:t>
            </w:r>
            <w:r w:rsidR="004F3120">
              <w:t xml:space="preserve">well </w:t>
            </w:r>
            <w:r>
              <w:t>than at doing only one or two things extremely well.</w:t>
            </w:r>
          </w:p>
        </w:tc>
        <w:tc>
          <w:tcPr>
            <w:tcW w:w="1548" w:type="dxa"/>
          </w:tcPr>
          <w:p w:rsidR="00AF41B9" w:rsidRDefault="00AF41B9"/>
        </w:tc>
      </w:tr>
      <w:tr w:rsidR="00AF41B9" w:rsidTr="00AF41B9">
        <w:trPr>
          <w:trHeight w:val="720"/>
        </w:trPr>
        <w:tc>
          <w:tcPr>
            <w:tcW w:w="8028" w:type="dxa"/>
            <w:vAlign w:val="center"/>
          </w:tcPr>
          <w:p w:rsidR="00AF41B9" w:rsidRDefault="00AF41B9" w:rsidP="00AF41B9">
            <w:pPr>
              <w:pStyle w:val="NormalWeb"/>
            </w:pPr>
            <w:r>
              <w:t xml:space="preserve">16) I don’t mind being </w:t>
            </w:r>
            <w:proofErr w:type="gramStart"/>
            <w:r>
              <w:t>alone,</w:t>
            </w:r>
            <w:proofErr w:type="gramEnd"/>
            <w:r>
              <w:t xml:space="preserve"> and am happy working by myself for long periods of time.</w:t>
            </w:r>
          </w:p>
        </w:tc>
        <w:tc>
          <w:tcPr>
            <w:tcW w:w="1548" w:type="dxa"/>
          </w:tcPr>
          <w:p w:rsidR="00AF41B9" w:rsidRDefault="00AF41B9"/>
        </w:tc>
      </w:tr>
      <w:tr w:rsidR="00AF41B9" w:rsidTr="00AF41B9">
        <w:trPr>
          <w:trHeight w:val="720"/>
        </w:trPr>
        <w:tc>
          <w:tcPr>
            <w:tcW w:w="8028" w:type="dxa"/>
            <w:vAlign w:val="center"/>
          </w:tcPr>
          <w:p w:rsidR="00AF41B9" w:rsidRDefault="00AF41B9" w:rsidP="00AF41B9">
            <w:pPr>
              <w:pStyle w:val="NormalWeb"/>
            </w:pPr>
            <w:r>
              <w:t>17) When something breaks I usually try to fix it myself before taking it to a shop.</w:t>
            </w:r>
          </w:p>
        </w:tc>
        <w:tc>
          <w:tcPr>
            <w:tcW w:w="1548" w:type="dxa"/>
          </w:tcPr>
          <w:p w:rsidR="00AF41B9" w:rsidRDefault="00AF41B9"/>
        </w:tc>
      </w:tr>
      <w:tr w:rsidR="00AF41B9" w:rsidTr="00AF41B9">
        <w:trPr>
          <w:trHeight w:val="720"/>
        </w:trPr>
        <w:tc>
          <w:tcPr>
            <w:tcW w:w="8028" w:type="dxa"/>
            <w:vAlign w:val="center"/>
          </w:tcPr>
          <w:p w:rsidR="00AF41B9" w:rsidRDefault="00AF41B9" w:rsidP="00AF41B9">
            <w:pPr>
              <w:pStyle w:val="NormalWeb"/>
            </w:pPr>
            <w:r>
              <w:t>18) I tend to ‘roll with the punches’ and can accept when things don’t go ‘according to plan’.</w:t>
            </w:r>
          </w:p>
        </w:tc>
        <w:tc>
          <w:tcPr>
            <w:tcW w:w="1548" w:type="dxa"/>
          </w:tcPr>
          <w:p w:rsidR="00AF41B9" w:rsidRDefault="00AF41B9"/>
        </w:tc>
      </w:tr>
      <w:tr w:rsidR="00AF41B9" w:rsidTr="00AF41B9">
        <w:trPr>
          <w:trHeight w:val="720"/>
        </w:trPr>
        <w:tc>
          <w:tcPr>
            <w:tcW w:w="8028" w:type="dxa"/>
            <w:vAlign w:val="center"/>
          </w:tcPr>
          <w:p w:rsidR="00AF41B9" w:rsidRDefault="00AF41B9" w:rsidP="00AF41B9">
            <w:pPr>
              <w:pStyle w:val="NormalWeb"/>
            </w:pPr>
            <w:r>
              <w:t>19) I like to get up early, get going with my day, and don’t tend to stop until I feel like I’ve accomplished all the things I wanted to get done.</w:t>
            </w:r>
          </w:p>
        </w:tc>
        <w:tc>
          <w:tcPr>
            <w:tcW w:w="1548" w:type="dxa"/>
          </w:tcPr>
          <w:p w:rsidR="00AF41B9" w:rsidRDefault="00AF41B9"/>
        </w:tc>
      </w:tr>
      <w:tr w:rsidR="00AF41B9" w:rsidTr="00AF41B9">
        <w:trPr>
          <w:trHeight w:val="720"/>
        </w:trPr>
        <w:tc>
          <w:tcPr>
            <w:tcW w:w="8028" w:type="dxa"/>
            <w:vAlign w:val="center"/>
          </w:tcPr>
          <w:p w:rsidR="00AF41B9" w:rsidRDefault="00AF41B9" w:rsidP="00AF41B9">
            <w:pPr>
              <w:pStyle w:val="NormalWeb"/>
            </w:pPr>
            <w:r>
              <w:t>20) I’m comfortable taking risks, and accepting that not everything is within my control.</w:t>
            </w:r>
          </w:p>
        </w:tc>
        <w:tc>
          <w:tcPr>
            <w:tcW w:w="1548" w:type="dxa"/>
          </w:tcPr>
          <w:p w:rsidR="00AF41B9" w:rsidRDefault="00AF41B9"/>
        </w:tc>
      </w:tr>
      <w:tr w:rsidR="00AF41B9" w:rsidTr="00AF41B9">
        <w:trPr>
          <w:trHeight w:val="720"/>
        </w:trPr>
        <w:tc>
          <w:tcPr>
            <w:tcW w:w="8028" w:type="dxa"/>
            <w:vAlign w:val="center"/>
          </w:tcPr>
          <w:p w:rsidR="00AF41B9" w:rsidRDefault="00AF41B9" w:rsidP="00AF41B9">
            <w:pPr>
              <w:pStyle w:val="NormalWeb"/>
            </w:pPr>
            <w:r>
              <w:t>21) I am constantly looking for new information, and trying to understand how to do the things I do more effectively and efficiently.</w:t>
            </w:r>
          </w:p>
        </w:tc>
        <w:tc>
          <w:tcPr>
            <w:tcW w:w="1548" w:type="dxa"/>
          </w:tcPr>
          <w:p w:rsidR="00AF41B9" w:rsidRDefault="00AF41B9"/>
        </w:tc>
      </w:tr>
      <w:tr w:rsidR="00AF41B9" w:rsidTr="00AF41B9">
        <w:trPr>
          <w:trHeight w:val="720"/>
        </w:trPr>
        <w:tc>
          <w:tcPr>
            <w:tcW w:w="8028" w:type="dxa"/>
            <w:vAlign w:val="center"/>
          </w:tcPr>
          <w:p w:rsidR="00AF41B9" w:rsidRDefault="00AF41B9" w:rsidP="00AF41B9">
            <w:pPr>
              <w:pStyle w:val="NormalWeb"/>
            </w:pPr>
            <w:r>
              <w:t>22) I don’t need people to tell me I’m doing a good job to be satisfied with the things I accomplish.</w:t>
            </w:r>
          </w:p>
        </w:tc>
        <w:tc>
          <w:tcPr>
            <w:tcW w:w="1548" w:type="dxa"/>
          </w:tcPr>
          <w:p w:rsidR="00AF41B9" w:rsidRDefault="00AF41B9"/>
        </w:tc>
      </w:tr>
      <w:tr w:rsidR="00AF41B9" w:rsidTr="00AF41B9">
        <w:trPr>
          <w:trHeight w:val="720"/>
        </w:trPr>
        <w:tc>
          <w:tcPr>
            <w:tcW w:w="8028" w:type="dxa"/>
            <w:vAlign w:val="center"/>
          </w:tcPr>
          <w:p w:rsidR="00AF41B9" w:rsidRDefault="00AF41B9" w:rsidP="00AF41B9">
            <w:pPr>
              <w:pStyle w:val="NormalWeb"/>
            </w:pPr>
            <w:r>
              <w:t>23) I am a big picture person, and can see how lots of different small things are related to one another.</w:t>
            </w:r>
          </w:p>
        </w:tc>
        <w:tc>
          <w:tcPr>
            <w:tcW w:w="1548" w:type="dxa"/>
          </w:tcPr>
          <w:p w:rsidR="00AF41B9" w:rsidRDefault="00AF41B9"/>
        </w:tc>
      </w:tr>
      <w:tr w:rsidR="00AF41B9" w:rsidTr="00AF41B9">
        <w:trPr>
          <w:trHeight w:val="720"/>
        </w:trPr>
        <w:tc>
          <w:tcPr>
            <w:tcW w:w="8028" w:type="dxa"/>
            <w:vAlign w:val="center"/>
          </w:tcPr>
          <w:p w:rsidR="00AF41B9" w:rsidRDefault="00AF41B9" w:rsidP="00AF41B9">
            <w:pPr>
              <w:pStyle w:val="NormalWeb"/>
            </w:pPr>
            <w:r>
              <w:t>24) I’m a good long-term planner, but am comfortable changing my vision when necessary.</w:t>
            </w:r>
          </w:p>
        </w:tc>
        <w:tc>
          <w:tcPr>
            <w:tcW w:w="1548" w:type="dxa"/>
          </w:tcPr>
          <w:p w:rsidR="00AF41B9" w:rsidRDefault="00AF41B9"/>
        </w:tc>
      </w:tr>
      <w:tr w:rsidR="00AF41B9" w:rsidTr="00AF41B9">
        <w:trPr>
          <w:trHeight w:val="720"/>
        </w:trPr>
        <w:tc>
          <w:tcPr>
            <w:tcW w:w="8028" w:type="dxa"/>
            <w:vAlign w:val="center"/>
          </w:tcPr>
          <w:p w:rsidR="00AF41B9" w:rsidRDefault="00AF41B9" w:rsidP="00AF41B9">
            <w:pPr>
              <w:pStyle w:val="NormalWeb"/>
            </w:pPr>
            <w:r>
              <w:t>25) I love growing plants and/or taking care of animals, and am generally good at keeping them alive and healthy.</w:t>
            </w:r>
          </w:p>
        </w:tc>
        <w:tc>
          <w:tcPr>
            <w:tcW w:w="1548" w:type="dxa"/>
          </w:tcPr>
          <w:p w:rsidR="00AF41B9" w:rsidRDefault="00AF41B9"/>
        </w:tc>
      </w:tr>
    </w:tbl>
    <w:p w:rsidR="00AF41B9" w:rsidRDefault="00AF41B9"/>
    <w:p w:rsidR="00AF41B9" w:rsidRDefault="00AF41B9"/>
    <w:p w:rsidR="00AF41B9" w:rsidRPr="00AF41B9" w:rsidRDefault="00AF41B9">
      <w:pPr>
        <w:rPr>
          <w:rFonts w:ascii="Century Schoolbook" w:hAnsi="Century Schoolbook"/>
        </w:rPr>
      </w:pPr>
      <w:r w:rsidRPr="00AF41B9">
        <w:rPr>
          <w:rFonts w:ascii="Century Schoolbook" w:hAnsi="Century Schoolbook"/>
        </w:rPr>
        <w:t xml:space="preserve">Now look back through your answers. </w:t>
      </w:r>
      <w:r>
        <w:rPr>
          <w:rFonts w:ascii="Century Schoolbook" w:hAnsi="Century Schoolbook"/>
        </w:rPr>
        <w:t xml:space="preserve">Where are your strengths and weaknesses? </w:t>
      </w:r>
      <w:r w:rsidRPr="00AF41B9">
        <w:rPr>
          <w:rFonts w:ascii="Century Schoolbook" w:hAnsi="Century Schoolbook"/>
        </w:rPr>
        <w:t>Which of t</w:t>
      </w:r>
      <w:r>
        <w:rPr>
          <w:rFonts w:ascii="Century Schoolbook" w:hAnsi="Century Schoolbook"/>
        </w:rPr>
        <w:t>hese seem most important for your farm dream? Can you work around the areas where you answered “1” or “2”?</w:t>
      </w:r>
    </w:p>
    <w:sectPr w:rsidR="00AF41B9" w:rsidRPr="00AF41B9" w:rsidSect="004858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BD1" w:rsidRDefault="00573BD1" w:rsidP="00AF41B9">
      <w:r>
        <w:separator/>
      </w:r>
    </w:p>
  </w:endnote>
  <w:endnote w:type="continuationSeparator" w:id="0">
    <w:p w:rsidR="00573BD1" w:rsidRDefault="00573BD1" w:rsidP="00AF4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BD1" w:rsidRDefault="00573BD1" w:rsidP="00AF41B9">
      <w:r>
        <w:separator/>
      </w:r>
    </w:p>
  </w:footnote>
  <w:footnote w:type="continuationSeparator" w:id="0">
    <w:p w:rsidR="00573BD1" w:rsidRDefault="00573BD1" w:rsidP="00AF4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1B9" w:rsidRDefault="00AF41B9" w:rsidP="00AF41B9">
    <w:pPr>
      <w:pStyle w:val="Header"/>
      <w:jc w:val="right"/>
      <w:rPr>
        <w:rFonts w:ascii="Californian FB" w:hAnsi="Californian FB"/>
      </w:rPr>
    </w:pPr>
    <w:r>
      <w:rPr>
        <w:rFonts w:ascii="Californian FB" w:hAnsi="Californian FB"/>
      </w:rPr>
      <w:t>New Entry Sustainable Farming Project</w:t>
    </w:r>
  </w:p>
  <w:p w:rsidR="00AF41B9" w:rsidRPr="00AF41B9" w:rsidRDefault="00AF41B9" w:rsidP="00AF41B9">
    <w:pPr>
      <w:pStyle w:val="Header"/>
      <w:jc w:val="right"/>
      <w:rPr>
        <w:rFonts w:ascii="Californian FB" w:hAnsi="Californian FB"/>
        <w:i/>
      </w:rPr>
    </w:pPr>
    <w:r>
      <w:rPr>
        <w:rFonts w:ascii="Californian FB" w:hAnsi="Californian FB"/>
        <w:i/>
      </w:rPr>
      <w:t>Explore Farming!</w:t>
    </w:r>
  </w:p>
  <w:p w:rsidR="00AF41B9" w:rsidRDefault="00AF41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1B9"/>
    <w:rsid w:val="00113595"/>
    <w:rsid w:val="001C0977"/>
    <w:rsid w:val="00232061"/>
    <w:rsid w:val="0048582B"/>
    <w:rsid w:val="004F3120"/>
    <w:rsid w:val="00552618"/>
    <w:rsid w:val="00573BD1"/>
    <w:rsid w:val="00917770"/>
    <w:rsid w:val="00AE425E"/>
    <w:rsid w:val="00AF41B9"/>
    <w:rsid w:val="00D91C80"/>
    <w:rsid w:val="00EB45BE"/>
    <w:rsid w:val="00F0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1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41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1B9"/>
  </w:style>
  <w:style w:type="paragraph" w:styleId="Footer">
    <w:name w:val="footer"/>
    <w:basedOn w:val="Normal"/>
    <w:link w:val="FooterChar"/>
    <w:uiPriority w:val="99"/>
    <w:semiHidden/>
    <w:unhideWhenUsed/>
    <w:rsid w:val="00AF4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1B9"/>
  </w:style>
  <w:style w:type="paragraph" w:styleId="BalloonText">
    <w:name w:val="Balloon Text"/>
    <w:basedOn w:val="Normal"/>
    <w:link w:val="BalloonTextChar"/>
    <w:uiPriority w:val="99"/>
    <w:semiHidden/>
    <w:unhideWhenUsed/>
    <w:rsid w:val="00AF4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1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4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ginningfarmer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465</Words>
  <Characters>2791</Characters>
  <Application>Microsoft Office Word</Application>
  <DocSecurity>0</DocSecurity>
  <Lines>155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Samuel</cp:lastModifiedBy>
  <cp:revision>3</cp:revision>
  <cp:lastPrinted>2012-09-25T14:37:00Z</cp:lastPrinted>
  <dcterms:created xsi:type="dcterms:W3CDTF">2012-09-24T16:10:00Z</dcterms:created>
  <dcterms:modified xsi:type="dcterms:W3CDTF">2012-10-09T16:09:00Z</dcterms:modified>
</cp:coreProperties>
</file>